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BD" w:rsidRDefault="005C62B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C62BD" w:rsidRPr="00891B0A" w:rsidRDefault="00891B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методиста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отренную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копировальные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уничтожители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ламинаторы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внут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реннего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редметов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3.4.7.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3.4.8.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орядка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едных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лажность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5C62BD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неудобное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вытертому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Default="00891B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proofErr w:type="spellEnd"/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C62BD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циальная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ической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proofErr w:type="spellEnd"/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произошедше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несоотве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тствий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ывающими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лектропроводки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4.1.1.7.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4.1.1.8.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превыша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участк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акона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ющий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нижают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теплоотдачу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внимательн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электропита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физкультурных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5.1.1.10.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электророзетку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5.1.2.6.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операц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рритории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методистом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C62BD" w:rsidRPr="00891B0A" w:rsidRDefault="00891B0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сохрани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Немедле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гание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прекра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ликвидир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азанию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7.1.5.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C62BD" w:rsidRPr="00891B0A" w:rsidRDefault="00891B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B0A" w:rsidRDefault="00891B0A">
      <w:pPr>
        <w:rPr>
          <w:lang w:val="ru-RU"/>
        </w:rPr>
      </w:pP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891B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1B0A">
        <w:rPr>
          <w:lang w:val="ru-RU"/>
        </w:rPr>
        <w:t xml:space="preserve"> </w:t>
      </w:r>
    </w:p>
    <w:p w:rsidR="00891B0A" w:rsidRDefault="00891B0A">
      <w:pPr>
        <w:rPr>
          <w:lang w:val="ru-RU"/>
        </w:rPr>
      </w:pPr>
    </w:p>
    <w:p w:rsidR="005C62BD" w:rsidRDefault="00891B0A">
      <w:pPr>
        <w:rPr>
          <w:rFonts w:hAnsi="Times New Roman" w:cs="Times New Roman"/>
          <w:color w:val="000000"/>
          <w:sz w:val="24"/>
          <w:szCs w:val="24"/>
        </w:rPr>
      </w:pPr>
      <w:r>
        <w:rPr>
          <w:lang w:val="ru-RU"/>
        </w:rPr>
        <w:t xml:space="preserve">Источник: </w:t>
      </w:r>
      <w:r w:rsidRPr="00891B0A">
        <w:rPr>
          <w:rFonts w:hAnsi="Times New Roman" w:cs="Times New Roman"/>
          <w:color w:val="000000"/>
          <w:sz w:val="24"/>
          <w:szCs w:val="24"/>
        </w:rPr>
        <w:t>https://1otruda.ru/#/document/118/84340/</w:t>
      </w:r>
    </w:p>
    <w:sectPr w:rsidR="005C62BD" w:rsidSect="005C62B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9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AA5E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9308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C62BD"/>
    <w:rsid w:val="00653AF6"/>
    <w:rsid w:val="00891B0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3631</Words>
  <Characters>20703</Characters>
  <Application>Microsoft Office Word</Application>
  <DocSecurity>0</DocSecurity>
  <Lines>172</Lines>
  <Paragraphs>48</Paragraphs>
  <ScaleCrop>false</ScaleCrop>
  <Company/>
  <LinksUpToDate>false</LinksUpToDate>
  <CharactersWithSpaces>24286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2022-11-18T09:12:00Z</dcterms:modified>
</cp:coreProperties>
</file>